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35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DF3B35" w:rsidRPr="002A5641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641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вечернее сменное образовательное </w:t>
      </w:r>
    </w:p>
    <w:p w:rsidR="00DF3B35" w:rsidRPr="002A5641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641">
        <w:rPr>
          <w:rFonts w:ascii="Times New Roman" w:hAnsi="Times New Roman" w:cs="Times New Roman"/>
          <w:b/>
          <w:sz w:val="28"/>
          <w:szCs w:val="28"/>
        </w:rPr>
        <w:t>учреждение центр образования № 10</w:t>
      </w:r>
    </w:p>
    <w:p w:rsidR="00DF3B35" w:rsidRPr="002A5641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b/>
        </w:rPr>
      </w:pPr>
    </w:p>
    <w:p w:rsidR="00DF3B35" w:rsidRPr="00201AA8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b/>
        </w:rPr>
      </w:pPr>
    </w:p>
    <w:p w:rsidR="00DF3B35" w:rsidRPr="00201AA8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b/>
        </w:rPr>
      </w:pPr>
    </w:p>
    <w:p w:rsidR="00DF3B35" w:rsidRPr="00201AA8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b/>
        </w:rPr>
      </w:pPr>
    </w:p>
    <w:p w:rsidR="00DF3B35" w:rsidRPr="00201AA8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1AA8">
        <w:rPr>
          <w:rFonts w:ascii="Times New Roman" w:hAnsi="Times New Roman" w:cs="Times New Roman"/>
          <w:b/>
          <w:sz w:val="48"/>
          <w:szCs w:val="48"/>
        </w:rPr>
        <w:t>Выступление на педагогическом совете</w:t>
      </w:r>
    </w:p>
    <w:p w:rsidR="00DF3B35" w:rsidRPr="00201AA8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Pr="00201AA8">
        <w:rPr>
          <w:rFonts w:ascii="Times New Roman" w:hAnsi="Times New Roman" w:cs="Times New Roman"/>
          <w:b/>
          <w:sz w:val="48"/>
          <w:szCs w:val="48"/>
        </w:rPr>
        <w:t>Повышение профессиональной компетентности воспитателя через самообразование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DF3B35" w:rsidRPr="00201AA8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b/>
        </w:rPr>
      </w:pPr>
    </w:p>
    <w:p w:rsidR="00DF3B35" w:rsidRPr="00201AA8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b/>
        </w:rPr>
      </w:pPr>
    </w:p>
    <w:p w:rsidR="00DF3B35" w:rsidRPr="00201AA8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b/>
        </w:rPr>
      </w:pPr>
    </w:p>
    <w:p w:rsidR="00DF3B35" w:rsidRPr="00201AA8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b/>
        </w:rPr>
      </w:pPr>
    </w:p>
    <w:p w:rsidR="00DF3B35" w:rsidRPr="00201AA8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b/>
        </w:rPr>
      </w:pPr>
    </w:p>
    <w:p w:rsidR="00DF3B35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DF3B35" w:rsidRPr="00201AA8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1AA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F3B35" w:rsidRPr="00201AA8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1AA8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DF3B35" w:rsidRPr="00201AA8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1AA8">
        <w:rPr>
          <w:rFonts w:ascii="Times New Roman" w:hAnsi="Times New Roman" w:cs="Times New Roman"/>
          <w:sz w:val="28"/>
          <w:szCs w:val="28"/>
        </w:rPr>
        <w:t>Калашникова С.В.</w:t>
      </w:r>
    </w:p>
    <w:p w:rsidR="00DF3B35" w:rsidRPr="00201AA8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35" w:rsidRPr="00201AA8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b/>
        </w:rPr>
      </w:pPr>
    </w:p>
    <w:p w:rsidR="00DF3B35" w:rsidRPr="00201AA8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b/>
        </w:rPr>
      </w:pPr>
    </w:p>
    <w:p w:rsidR="00DF3B35" w:rsidRPr="00201AA8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1AA8">
        <w:rPr>
          <w:rFonts w:ascii="Times New Roman" w:hAnsi="Times New Roman" w:cs="Times New Roman"/>
          <w:b/>
          <w:sz w:val="28"/>
          <w:szCs w:val="28"/>
        </w:rPr>
        <w:t xml:space="preserve">Георгиевск </w:t>
      </w:r>
    </w:p>
    <w:p w:rsidR="00DF3B35" w:rsidRPr="00201AA8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B35" w:rsidRPr="00201AA8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AA8"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p w:rsidR="00DF3B35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b/>
        </w:rPr>
      </w:pPr>
    </w:p>
    <w:p w:rsidR="00DF3B35" w:rsidRPr="00201AA8" w:rsidRDefault="00DF3B35" w:rsidP="00DF3B3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b/>
        </w:rPr>
      </w:pP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«Образованный человек тем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отличается от необразованного,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продолжает считать свое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образование не </w:t>
      </w:r>
      <w:proofErr w:type="gramStart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законченным</w:t>
      </w:r>
      <w:proofErr w:type="gramEnd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</w:p>
    <w:p w:rsidR="00482157" w:rsidRDefault="00482157" w:rsidP="004D71F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(К. Симонов)</w:t>
      </w:r>
    </w:p>
    <w:p w:rsidR="004D71F0" w:rsidRPr="00482157" w:rsidRDefault="004D71F0" w:rsidP="004D71F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1F0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Главными задачами современной школы являются раскрытие способностей каждого ученика, воспитание порядочного и патриотичного человека, личности, готовой к жизни в высокотехнологичном конкурентном мире.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 готовность обучаться в течение всей жизни.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Самообразование учителя есть необходимое условие профессиональной деятельности педагога. Общество всегда  предъявляло, и будет предъявлять к учителю самые высокие требования. Для того чтобы учить других, нужно знать больше, чем все остальные. Поэтому я считаю самообразование главной задачей каждого учителя.</w:t>
      </w:r>
    </w:p>
    <w:p w:rsidR="00482157" w:rsidRPr="00482157" w:rsidRDefault="00482157" w:rsidP="0048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Мотивы, побуждающие меня  к самообразованию.</w:t>
      </w:r>
    </w:p>
    <w:p w:rsidR="00482157" w:rsidRPr="00482157" w:rsidRDefault="00482157" w:rsidP="0048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Ежедневная работа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информацией требует все больших знаний не только по поиску, анализу новой информации,  но и по ее хранению, использованию и  достоверности.</w:t>
      </w:r>
    </w:p>
    <w:p w:rsidR="00482157" w:rsidRPr="00482157" w:rsidRDefault="00482157" w:rsidP="0048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Желание творчества.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 – профессия творческая. Творческий человек не сможет из года в год работать по одному и тому же поурочному плану или сценарию, читать одни и те же доклады. Работа должна быть интересной и доставлять удовольствие.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Изменения, происходящие в жизни общества.  Эти изменения в первую очередь отражаются на учениках, формируют их мировоззрение, и соответственно, не хотелось бы, чтобы мой образ формировался у них как образ  «несовременного человека».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Общественное мнение.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  не безразлично, считают меня  «хорошим» или «плохим». Плохим учителем быть обидно.</w:t>
      </w:r>
    </w:p>
    <w:p w:rsidR="00482157" w:rsidRPr="00482157" w:rsidRDefault="00482157" w:rsidP="0048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Интерес.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Учиться просто интересно. Как человек, который ежедневно учит, не будет постоянно учиться. Вправе ли он тогда преподавать?</w:t>
      </w:r>
    </w:p>
    <w:p w:rsidR="00482157" w:rsidRPr="00482157" w:rsidRDefault="00482157" w:rsidP="0048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Самообразование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целенаправленная познавательная деятельность, управляемая самой личностью для приобретения системных знаний в какой- либо области науки, техники, культуры, политической жизни и т.п.  С.И. Ожегов определяет самообразование как "приобретение знаний путем самостоятельных занятий без помощи преподавателя".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- одна из  форм  повышения  профессионального мастерства педагога.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общество испытывает самые глубокие и стремительные перемены за всю свою историю. Одним из показателей профессиональной компетентности воспитателя является его способность к самообразованию, которое проявляется в неудовлетворенности, осознании несовершенства 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настоящего положения образовательного процесса и стремлении к росту, самосовершенствованию. Учитель 21 века  - это: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 Гармонично развитая, внутренне богатая личность, стремящаяся к духовному, профессиональному, общекультурному и физическому совершенству;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 </w:t>
      </w:r>
      <w:proofErr w:type="gramStart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Умеющий</w:t>
      </w:r>
      <w:proofErr w:type="gramEnd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отбирать наиболее эффективные приемы, средства и технологии обучения и воспитания  для реализации поставленных задач;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 </w:t>
      </w:r>
      <w:proofErr w:type="gramStart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Умеющий</w:t>
      </w:r>
      <w:proofErr w:type="gramEnd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организовать рефлексивную деятельность;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 Обладающий  высокой степенью профессиональной компетентности,  педагог должен постоянно совершенствовать свои знания и умения, заниматься самообразованием, обладать многогранностью интересов.</w:t>
      </w:r>
    </w:p>
    <w:p w:rsidR="00482157" w:rsidRPr="00482157" w:rsidRDefault="00482157" w:rsidP="0048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самообразования:</w:t>
      </w:r>
      <w:r w:rsidR="00F34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F347A9" w:rsidRPr="00C122B4">
        <w:rPr>
          <w:rFonts w:ascii="Times New Roman" w:hAnsi="Times New Roman" w:cs="Times New Roman"/>
          <w:sz w:val="28"/>
          <w:szCs w:val="28"/>
        </w:rPr>
        <w:t>Нравственное воспитание младших школьников с ОВЗ в воспитательном процессе</w:t>
      </w:r>
      <w:r w:rsidR="00F347A9">
        <w:rPr>
          <w:rFonts w:ascii="Times New Roman" w:hAnsi="Times New Roman" w:cs="Times New Roman"/>
          <w:sz w:val="28"/>
          <w:szCs w:val="28"/>
        </w:rPr>
        <w:t>».</w:t>
      </w:r>
    </w:p>
    <w:p w:rsidR="00482157" w:rsidRPr="00482157" w:rsidRDefault="00482157" w:rsidP="0048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(работы над темой): 201</w:t>
      </w:r>
      <w:r w:rsidR="00F34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</w:t>
      </w:r>
      <w:r w:rsidR="00F34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482157" w:rsidRPr="00482157" w:rsidRDefault="00482157" w:rsidP="0048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этап: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201</w:t>
      </w:r>
      <w:r w:rsidR="00F34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F34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методов и приемов, посещение семинаров различных уровней, прохождение курсов.</w:t>
      </w:r>
    </w:p>
    <w:p w:rsidR="00482157" w:rsidRPr="00482157" w:rsidRDefault="00482157" w:rsidP="0048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этап: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201</w:t>
      </w:r>
      <w:r w:rsidR="00F34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F34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внедрение и применение методов, приемов, современных образовательных технологии.</w:t>
      </w:r>
    </w:p>
    <w:p w:rsidR="00482157" w:rsidRPr="00482157" w:rsidRDefault="00482157" w:rsidP="0048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этап: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</w:t>
      </w:r>
      <w:r w:rsidR="00F34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F34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полученных результатов.</w:t>
      </w:r>
    </w:p>
    <w:p w:rsidR="00482157" w:rsidRPr="00482157" w:rsidRDefault="00482157" w:rsidP="004D7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157" w:rsidRPr="00482157" w:rsidRDefault="00482157" w:rsidP="0048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материал, накопленный посредством Интернета, который можно использовать при объяснении тем на уроках с использованием ИКТ. Освоить и внедрять новые педагогические и информационные технологии, направленные на дифференциацию и индивидуализацию процесса обучения – приоритетные направления в повышении профессиональной компетенции педагога.</w:t>
      </w:r>
    </w:p>
    <w:p w:rsidR="00482157" w:rsidRPr="00482157" w:rsidRDefault="00482157" w:rsidP="0048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 </w:t>
      </w:r>
    </w:p>
    <w:p w:rsidR="00482157" w:rsidRPr="00482157" w:rsidRDefault="00482157" w:rsidP="004D71F0">
      <w:pPr>
        <w:numPr>
          <w:ilvl w:val="0"/>
          <w:numId w:val="1"/>
        </w:numPr>
        <w:shd w:val="clear" w:color="auto" w:fill="FFFFFF"/>
        <w:spacing w:after="0" w:line="240" w:lineRule="auto"/>
        <w:ind w:left="3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оперативного владения достижениями современной педагогической науки, инновационной практики, развитие творческой инициативы учащихся;</w:t>
      </w:r>
    </w:p>
    <w:p w:rsidR="00482157" w:rsidRPr="00482157" w:rsidRDefault="00482157" w:rsidP="004D71F0">
      <w:pPr>
        <w:numPr>
          <w:ilvl w:val="0"/>
          <w:numId w:val="1"/>
        </w:numPr>
        <w:shd w:val="clear" w:color="auto" w:fill="FFFFFF"/>
        <w:spacing w:after="0" w:line="240" w:lineRule="auto"/>
        <w:ind w:left="3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 в самообразовании.</w:t>
      </w:r>
    </w:p>
    <w:p w:rsidR="00482157" w:rsidRPr="00482157" w:rsidRDefault="00482157" w:rsidP="004D71F0">
      <w:pPr>
        <w:numPr>
          <w:ilvl w:val="0"/>
          <w:numId w:val="1"/>
        </w:numPr>
        <w:shd w:val="clear" w:color="auto" w:fill="FFFFFF"/>
        <w:spacing w:after="0" w:line="240" w:lineRule="auto"/>
        <w:ind w:left="3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</w:t>
      </w:r>
      <w:r w:rsidR="00414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урочных разработок, предполагающих проведение нетрадиционных уроков с использованием современных  форм обучения на основе использования компьютерных программ.</w:t>
      </w:r>
    </w:p>
    <w:p w:rsidR="00482157" w:rsidRPr="00482157" w:rsidRDefault="00482157" w:rsidP="0048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образовательные технологии:</w:t>
      </w:r>
    </w:p>
    <w:p w:rsidR="00482157" w:rsidRPr="00482157" w:rsidRDefault="00482157" w:rsidP="00201A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Личностно-ориентированный подход</w:t>
      </w:r>
    </w:p>
    <w:p w:rsidR="00482157" w:rsidRPr="00482157" w:rsidRDefault="00482157" w:rsidP="00201A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технологии</w:t>
      </w:r>
    </w:p>
    <w:p w:rsidR="00482157" w:rsidRPr="00482157" w:rsidRDefault="00482157" w:rsidP="00201A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 – исследовательское обучение</w:t>
      </w:r>
    </w:p>
    <w:p w:rsidR="00482157" w:rsidRPr="00482157" w:rsidRDefault="00482157" w:rsidP="004D7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информационных технологий в образовательном процессе:</w:t>
      </w:r>
    </w:p>
    <w:p w:rsidR="00482157" w:rsidRPr="00482157" w:rsidRDefault="00482157" w:rsidP="0048215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используются комп</w:t>
      </w:r>
      <w:r w:rsidR="00414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ьютерные презентации</w:t>
      </w:r>
    </w:p>
    <w:p w:rsidR="00482157" w:rsidRPr="00482157" w:rsidRDefault="00482157" w:rsidP="0048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 детей с проблемами развития:</w:t>
      </w:r>
    </w:p>
    <w:p w:rsidR="00482157" w:rsidRPr="00482157" w:rsidRDefault="00482157" w:rsidP="0048215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отборе теоретического и практического материала для </w:t>
      </w:r>
      <w:r w:rsidR="00414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учитываю дидактические задачи, цели урока, индивидуальные и психологические особенности </w:t>
      </w:r>
      <w:proofErr w:type="gramStart"/>
      <w:r w:rsidR="00414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14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годы работы сложились следующие </w:t>
      </w:r>
      <w:r w:rsidRPr="0048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применения ИКТ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82157" w:rsidRPr="00482157" w:rsidRDefault="004143A2" w:rsidP="004D71F0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тексты</w:t>
      </w:r>
      <w:r w:rsidR="00482157"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дидактический раздаточный материал;</w:t>
      </w:r>
    </w:p>
    <w:p w:rsidR="00482157" w:rsidRPr="00482157" w:rsidRDefault="00482157" w:rsidP="004D71F0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 </w:t>
      </w:r>
      <w:proofErr w:type="spellStart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 учителя;</w:t>
      </w:r>
    </w:p>
    <w:p w:rsidR="00482157" w:rsidRPr="00482157" w:rsidRDefault="00482157" w:rsidP="004D71F0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</w:t>
      </w:r>
      <w:proofErr w:type="spellStart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интерактивные тесты, диаграммы, таблицы;</w:t>
      </w:r>
    </w:p>
    <w:p w:rsidR="00482157" w:rsidRPr="00482157" w:rsidRDefault="00482157" w:rsidP="004D71F0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медиаресурсов</w:t>
      </w:r>
      <w:proofErr w:type="spellEnd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дополн</w:t>
      </w:r>
      <w:r w:rsidR="00414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ительный материал (тексты, карточки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иллюстрации и т.д.)</w:t>
      </w:r>
    </w:p>
    <w:p w:rsidR="00482157" w:rsidRPr="00482157" w:rsidRDefault="00482157" w:rsidP="0048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482157" w:rsidRPr="00482157" w:rsidRDefault="00482157" w:rsidP="004D71F0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 средств ИКТ в самообразовании;</w:t>
      </w:r>
    </w:p>
    <w:p w:rsidR="00482157" w:rsidRPr="00482157" w:rsidRDefault="00482157" w:rsidP="004D71F0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новых педагогических технологий.</w:t>
      </w:r>
    </w:p>
    <w:p w:rsidR="00482157" w:rsidRPr="00482157" w:rsidRDefault="00482157" w:rsidP="004D71F0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в практику работы </w:t>
      </w:r>
      <w:proofErr w:type="gramStart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компьютерных</w:t>
      </w:r>
      <w:proofErr w:type="gramEnd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Интернет-технологий.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подведения итогов:</w:t>
      </w:r>
    </w:p>
    <w:p w:rsidR="00482157" w:rsidRPr="00482157" w:rsidRDefault="00482157" w:rsidP="004D71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на педсовете по теме исследования</w:t>
      </w:r>
    </w:p>
    <w:p w:rsidR="00482157" w:rsidRPr="00482157" w:rsidRDefault="00482157" w:rsidP="004D71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проведение открытых </w:t>
      </w:r>
      <w:r w:rsidR="00414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</w:p>
    <w:p w:rsidR="00482157" w:rsidRPr="00482157" w:rsidRDefault="00482157" w:rsidP="004D71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r w:rsidR="00414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14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в </w:t>
      </w:r>
      <w:r w:rsidR="00414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олимпиадах.</w:t>
      </w:r>
      <w:proofErr w:type="gramEnd"/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 актуальной проблема самообразования педагогов  стала в условиях информационного общества, где доступ к информации, умение работать с ней являются ключевыми. Информационное общество характеризуется как общество знания, где особую роль играет процесс трансформации информации в знание. Поэтому современная система образования   требует от  воспитателя постоянного совершенствования знаний. Знания можно получать разными способами. На сегодняшний день педагогам предлагается огромный спектр услуг повышения квалификации:  в учебных заведениях - очное обучение, заочное обучение, на курсах повышения квалификации, семинарах, опорных метод</w:t>
      </w:r>
      <w:r w:rsidR="00414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ических площадках, методических объединениях  и т.д.  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</w:t>
      </w:r>
      <w:proofErr w:type="gramStart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для кого</w:t>
      </w:r>
      <w:proofErr w:type="gramEnd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секрет, что большинство новых знаний и технологий утрачивает свою актуальность в среднем уже через пять лет. Проанализировав ситуацию повышения квалификации как учитель, пришла к выводу, что наиболее эффективный способ повышения педагогического мастерства педагогов – это самообразование, причем постоянное и непрерывное. Предварительно изучив  инновационные  методы методической работы по самообразованию,  я попыталась их структурировать и применить  в работе.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Основными критериями самообразования педагогов являются: эффективность профессиональной педагогической деятельности (рост качества образовательного процесса, готовность воспитанников к школьному обучению), творческий рост педагогов, внедрение новых педагогической технологий в образовательный процесс.</w:t>
      </w:r>
    </w:p>
    <w:p w:rsidR="00482157" w:rsidRPr="00482157" w:rsidRDefault="00482157" w:rsidP="0048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Условия для формирования мотивации профессионального самосовершенствования</w:t>
      </w:r>
    </w:p>
    <w:p w:rsidR="00482157" w:rsidRPr="00482157" w:rsidRDefault="00482157" w:rsidP="0048215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Среди мотивов можно выделить следующие: мотивы успеха, преодоления профессиональных затруднений, мотивы, направленные на улучшение материального благополучия, профессионального признания и др.</w:t>
      </w:r>
    </w:p>
    <w:p w:rsidR="00482157" w:rsidRPr="00482157" w:rsidRDefault="00482157" w:rsidP="0048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Условия профессионального роста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Самостоятельная работа над рефератом по теме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Изучение методической, педагогической литературы.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Обзор в Интернете информации по теме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Посещение семинаров,  методических объединений, открытых показов педагогической деятельности коллег.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Семинары, педсоветы, обмен опытом с коллегами.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  Систематическое прохождение курсов повышения квалификации.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 Проведение открытых мероприятий для анализа со стороны коллег.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 Изучение информационных компьютерных технологий.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  Общение с коллегами в школе, городе и в Интернете.</w:t>
      </w:r>
    </w:p>
    <w:p w:rsidR="00482157" w:rsidRPr="00482157" w:rsidRDefault="004143A2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</w:t>
      </w:r>
      <w:r w:rsidR="00482157"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 в Интернете.</w:t>
      </w:r>
    </w:p>
    <w:p w:rsidR="00482157" w:rsidRPr="00482157" w:rsidRDefault="004143A2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</w:t>
      </w:r>
      <w:r w:rsidR="00482157"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 своих разработок  на сайтах в Интернете</w:t>
      </w:r>
    </w:p>
    <w:p w:rsidR="00482157" w:rsidRPr="00482157" w:rsidRDefault="00482157" w:rsidP="004D7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новой информации помогает нашим педагогам  решать новые задачи, или с большим успехом справляться со </w:t>
      </w:r>
      <w:proofErr w:type="gramStart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старыми</w:t>
      </w:r>
      <w:proofErr w:type="gramEnd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Самообразование невозможно без умения четко формулировать цель, конкретизировать проблему и фокусировать свое внимание на главных, значимых деталях, творчески переосмысливать процесс обучения и приобретаемые знания, особое место в самообразовании занимает способность к рефлексивному осмыслению и поиску нового. </w:t>
      </w:r>
    </w:p>
    <w:p w:rsidR="00482157" w:rsidRPr="00482157" w:rsidRDefault="00482157" w:rsidP="0048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Внедрение новых методических приёмов и подходов в преподавании с применением Интернет - технологий  и мультимедийных ресурсов на CD и DVD:</w:t>
      </w:r>
    </w:p>
    <w:p w:rsidR="00482157" w:rsidRPr="00482157" w:rsidRDefault="00482157" w:rsidP="0048215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-включить материалы сети в содержание урока, то есть для интегрирования их в программу обучения;</w:t>
      </w:r>
    </w:p>
    <w:p w:rsidR="00482157" w:rsidRPr="00482157" w:rsidRDefault="00482157" w:rsidP="0048215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-использовать для самостоятельного поиска </w:t>
      </w:r>
      <w:proofErr w:type="gramStart"/>
      <w:r w:rsidR="00414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414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</w:t>
      </w:r>
      <w:proofErr w:type="gramEnd"/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в рамках работы над проектом;</w:t>
      </w:r>
    </w:p>
    <w:p w:rsidR="00482157" w:rsidRPr="00482157" w:rsidRDefault="00482157" w:rsidP="0048215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-обмен опытом по использованию педагогических и ИКТ -технологий для дальнейшего развития профессиональных навыков.</w:t>
      </w:r>
    </w:p>
    <w:p w:rsidR="00482157" w:rsidRPr="00482157" w:rsidRDefault="00482157" w:rsidP="0048215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для самостоятельного, углубленного изучения, ликвидации пробелов.</w:t>
      </w:r>
    </w:p>
    <w:p w:rsidR="00482157" w:rsidRPr="00482157" w:rsidRDefault="00482157" w:rsidP="0048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Адаптация компьютерных программ для использования в процессе преподавания:</w:t>
      </w:r>
    </w:p>
    <w:p w:rsidR="00482157" w:rsidRPr="00482157" w:rsidRDefault="00482157" w:rsidP="0048215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-Создать тесты, которые могут быть применены учителем на уроке для быстрой оценки качества усвоения учащимися нового или пройденного материала.</w:t>
      </w:r>
    </w:p>
    <w:p w:rsidR="00482157" w:rsidRPr="00482157" w:rsidRDefault="00482157" w:rsidP="0048215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-Провести  уроки, на которых будет использован материал, подобранный учителем.</w:t>
      </w:r>
    </w:p>
    <w:p w:rsidR="00482157" w:rsidRPr="00482157" w:rsidRDefault="00482157" w:rsidP="0048215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 открытых </w:t>
      </w:r>
      <w:r w:rsidR="004D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уроков и </w:t>
      </w:r>
      <w:r w:rsidR="00414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 приглашением на них администрации  и учителей школы.</w:t>
      </w:r>
    </w:p>
    <w:p w:rsidR="00482157" w:rsidRPr="00482157" w:rsidRDefault="00482157" w:rsidP="0048215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сценариев уроков и мероприятий с использованием компьютерных программ.</w:t>
      </w:r>
    </w:p>
    <w:p w:rsidR="00482157" w:rsidRPr="00482157" w:rsidRDefault="00482157" w:rsidP="0048215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упражнений, тестов, кроссвордов и других заданий.</w:t>
      </w:r>
    </w:p>
    <w:p w:rsidR="00482157" w:rsidRPr="00482157" w:rsidRDefault="00482157" w:rsidP="0048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Творческое сотрудничество:</w:t>
      </w:r>
    </w:p>
    <w:p w:rsidR="00482157" w:rsidRPr="00482157" w:rsidRDefault="00482157" w:rsidP="00482157">
      <w:pPr>
        <w:numPr>
          <w:ilvl w:val="0"/>
          <w:numId w:val="7"/>
        </w:numPr>
        <w:shd w:val="clear" w:color="auto" w:fill="FFFFFF"/>
        <w:spacing w:after="30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учителями  </w:t>
      </w:r>
      <w:r w:rsidR="004D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начальных классов, воспитателями ГПД и педагогами дополнительного образования. </w:t>
      </w:r>
    </w:p>
    <w:p w:rsidR="00482157" w:rsidRPr="00482157" w:rsidRDefault="00482157" w:rsidP="004D71F0">
      <w:pPr>
        <w:numPr>
          <w:ilvl w:val="0"/>
          <w:numId w:val="7"/>
        </w:numPr>
        <w:shd w:val="clear" w:color="auto" w:fill="FFFFFF"/>
        <w:spacing w:after="30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учителями – коллегами через Интернет</w:t>
      </w:r>
    </w:p>
    <w:p w:rsidR="00482157" w:rsidRPr="00482157" w:rsidRDefault="00482157" w:rsidP="0048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Практический выход:</w:t>
      </w:r>
    </w:p>
    <w:p w:rsidR="00482157" w:rsidRPr="00482157" w:rsidRDefault="00482157" w:rsidP="0048215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-Посещение семинаров,  конференций, уроков коллег.</w:t>
      </w:r>
    </w:p>
    <w:p w:rsidR="00482157" w:rsidRPr="00482157" w:rsidRDefault="00482157" w:rsidP="0048215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-Дискуссии, совещания, обмен опытом с коллегами с целью оказания помощи.</w:t>
      </w:r>
    </w:p>
    <w:p w:rsidR="00482157" w:rsidRPr="00482157" w:rsidRDefault="00482157" w:rsidP="0048215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-Систематическое прохождение курсов повышения квалификации.</w:t>
      </w:r>
    </w:p>
    <w:p w:rsidR="00482157" w:rsidRPr="00482157" w:rsidRDefault="004D71F0" w:rsidP="0048215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-Написание творческого отчета: «</w:t>
      </w:r>
      <w:r w:rsidRPr="00C122B4">
        <w:rPr>
          <w:rFonts w:ascii="Times New Roman" w:hAnsi="Times New Roman" w:cs="Times New Roman"/>
          <w:sz w:val="28"/>
          <w:szCs w:val="28"/>
        </w:rPr>
        <w:t>Нравственное воспитание младших школьников с ОВЗ в воспитательном процессе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2157" w:rsidRPr="00482157" w:rsidRDefault="00482157" w:rsidP="0048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по самообразованию позволит  педагогу пополнять и конкретизировать свои знания, осуществлять глубокий и детальный анализ возникающих в работе с детьми ситуаций.</w:t>
      </w: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педагогов сформируется потребность в постоянном пополнении педагогических знаний, гибкость мышления, умение моделировать и прогнозировать воспитательно-образовательный процесс, раскроется творческий потенциал.</w:t>
      </w:r>
    </w:p>
    <w:p w:rsidR="00482157" w:rsidRPr="00482157" w:rsidRDefault="00482157" w:rsidP="0048215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Педагог, владеющий навыками самостоятельной работы, будет иметь   возможность подготовиться и перейти к целенаправленной научно-практической, исследовательской деятельности, что свидетельствует о более высоком профессиональном, образовательном уровне, а это, в свою очередь, влияет на качество воспитательно-образовательного процесса и результативность педагогической деятельности в целом.</w:t>
      </w:r>
    </w:p>
    <w:p w:rsidR="00482157" w:rsidRPr="00482157" w:rsidRDefault="00482157" w:rsidP="00482157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8215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482157" w:rsidRPr="00482157" w:rsidRDefault="00482157" w:rsidP="00482157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E687F" w:rsidRDefault="005E687F" w:rsidP="00482157">
      <w:pPr>
        <w:jc w:val="both"/>
      </w:pPr>
    </w:p>
    <w:p w:rsidR="00201AA8" w:rsidRDefault="00201AA8" w:rsidP="00482157">
      <w:pPr>
        <w:jc w:val="both"/>
      </w:pPr>
    </w:p>
    <w:sectPr w:rsidR="00201AA8" w:rsidSect="004D71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F5F33"/>
    <w:multiLevelType w:val="multilevel"/>
    <w:tmpl w:val="C8C6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C3E49"/>
    <w:multiLevelType w:val="multilevel"/>
    <w:tmpl w:val="8B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90D0E"/>
    <w:multiLevelType w:val="multilevel"/>
    <w:tmpl w:val="F49E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F0CBF"/>
    <w:multiLevelType w:val="multilevel"/>
    <w:tmpl w:val="511C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6D51B9"/>
    <w:multiLevelType w:val="multilevel"/>
    <w:tmpl w:val="E2A09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765A64"/>
    <w:multiLevelType w:val="multilevel"/>
    <w:tmpl w:val="DF32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3929C9"/>
    <w:multiLevelType w:val="multilevel"/>
    <w:tmpl w:val="78E6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3577"/>
    <w:rsid w:val="00201AA8"/>
    <w:rsid w:val="00213577"/>
    <w:rsid w:val="002A5641"/>
    <w:rsid w:val="004143A2"/>
    <w:rsid w:val="00482157"/>
    <w:rsid w:val="004D71F0"/>
    <w:rsid w:val="005E687F"/>
    <w:rsid w:val="00B70C7D"/>
    <w:rsid w:val="00BC2B22"/>
    <w:rsid w:val="00CE4DD8"/>
    <w:rsid w:val="00DF3B35"/>
    <w:rsid w:val="00F34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E798-A909-4FB3-9857-8EB64F5E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3</cp:lastModifiedBy>
  <cp:revision>5</cp:revision>
  <cp:lastPrinted>2020-05-13T07:35:00Z</cp:lastPrinted>
  <dcterms:created xsi:type="dcterms:W3CDTF">2020-02-05T18:39:00Z</dcterms:created>
  <dcterms:modified xsi:type="dcterms:W3CDTF">2021-01-12T10:22:00Z</dcterms:modified>
</cp:coreProperties>
</file>